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NOTICE D’INFORMATION</w:t>
      </w:r>
    </w:p>
    <w:p>
      <w:pPr>
        <w:jc w:val="center"/>
      </w:pPr>
      <w:r>
        <w:rPr>
          <w:b/>
          <w:sz w:val="24"/>
        </w:rPr>
        <w:t>Étude REPLANT-REVISION</w:t>
      </w:r>
    </w:p>
    <w:p>
      <w:pPr>
        <w:jc w:val="center"/>
      </w:pPr>
      <w:r>
        <w:rPr>
          <w:b/>
        </w:rPr>
        <w:t>Succès des reprises chirurgicales après réimplantation digitale : influence du délai et de l’étiologie de la reprise</w:t>
      </w:r>
    </w:p>
    <w:p>
      <w:r>
        <w:t>Responsable de traitement : CHU de Brest, 2 avenue Foch, 29609 Brest</w:t>
      </w:r>
    </w:p>
    <w:p>
      <w:r>
        <w:t>Responsable scientifique : Dr Thomas DAOULAS, service d’orthopédie-traumatologie, CHU de Brest</w:t>
      </w:r>
    </w:p>
    <w:p>
      <w:r>
        <w:t>Interne en charge du projet : Julien HOSPITAEL, interne de chirurgie plastique et reconstructrice, jhospitael@hotmail.fr</w:t>
      </w:r>
    </w:p>
    <w:p>
      <w:r>
        <w:t>Madame, Monsieur,</w:t>
      </w:r>
    </w:p>
    <w:p>
      <w:r>
        <w:t>Vous avez été pris en charge au CHU de Brest entre le 1er janvier 2015 et le 31 décembre 2026 pour une amputation digitale ayant fait l’objet d’une tentative de réimplantation. À ce titre, les données de santé déjà présentes dans votre dossier médical peuvent contribuer à l’étude REPLANT-REVISION.</w:t>
      </w:r>
    </w:p>
    <w:p>
      <w:pPr>
        <w:pStyle w:val="Heading2"/>
      </w:pPr>
      <w:r>
        <w:t>1. Pourquoi cette étude ?</w:t>
      </w:r>
    </w:p>
    <w:p>
      <w:r>
        <w:t>Cette étude vise à mieux comprendre les résultats des reprises chirurgicales réalisées lorsqu’une complication vasculaire menace la survie d’un doigt réimplanté. Nous étudierons notamment le moment de survenue de la complication, le délai avant la reprise chirurgicale, la nature de la complication et le résultat du sauvetage du doigt.</w:t>
      </w:r>
    </w:p>
    <w:p>
      <w:r>
        <w:t>Cette étude n’entraîne aucune modification de vos soins ni de votre suivi médical. Elle repose uniquement sur l’analyse de données déjà présentes dans votre dossier. Vous ne serez pas rappelé pour fournir de nouvelles informations. Aucun examen, aucune consultation et aucun acte supplémentaire ne seront réalisés pour cette étude.</w:t>
      </w:r>
    </w:p>
    <w:p>
      <w:pPr>
        <w:pStyle w:val="Heading2"/>
      </w:pPr>
      <w:r>
        <w:t>2. Quelles données sont utilisées ?</w:t>
      </w:r>
    </w:p>
    <w:p>
      <w:r>
        <w:t>Seules les données déjà recueillies au cours de votre prise en charge seront utilisées. Elles comprennent les caractéristiques générales utiles à l’étude, les caractéristiques du traumatisme, les données de la réimplantation initiale, les éléments de surveillance postopératoire, le délai et la nature d’une éventuelle complication vasculaire, les constatations et les gestes réalisés lors d’une reprise chirurgicale, ainsi que l’évolution du doigt dans les 30 jours suivant la réimplantation.</w:t>
      </w:r>
    </w:p>
    <w:p>
      <w:r>
        <w:t>Les données utilisées pour l’analyse sont pseudonymisées. Elles sont codées et ne comportent ni votre nom ni votre prénom.</w:t>
      </w:r>
    </w:p>
    <w:p>
      <w:pPr>
        <w:pStyle w:val="Heading2"/>
      </w:pPr>
      <w:r>
        <w:t>3. Qui a accès à vos données ?</w:t>
      </w:r>
    </w:p>
    <w:p>
      <w:r>
        <w:t>Thomas DAOULAS, responsable scientifique, Julien HOSPITAEL, interne en charge du recueil, Hoel LETISSIER, statisticien du projet, ainsi que les personnels du CHU de Brest habilités pour l’étude. Aucune donnée permettant de vous identifier ne sera publiée.</w:t>
      </w:r>
    </w:p>
    <w:p>
      <w:pPr>
        <w:pStyle w:val="Heading2"/>
      </w:pPr>
      <w:r>
        <w:t>4. Comment vos données sont-elles protégées ?</w:t>
      </w:r>
    </w:p>
    <w:p>
      <w:pPr>
        <w:pStyle w:val="ListBullet"/>
      </w:pPr>
      <w:r>
        <w:t>Pseudonymisation : les données d’analyse sont codées et ne contiennent ni nom ni prénom.</w:t>
      </w:r>
    </w:p>
    <w:p>
      <w:pPr>
        <w:pStyle w:val="ListBullet"/>
      </w:pPr>
      <w:r>
        <w:t>Accès restreint : seuls les membres habilités de l’équipe ont accès aux données.</w:t>
      </w:r>
    </w:p>
    <w:p>
      <w:pPr>
        <w:pStyle w:val="ListBullet"/>
      </w:pPr>
      <w:r>
        <w:t>Stockage : les données sont conservées sur le réseau sécurisé du CHU de Brest.</w:t>
      </w:r>
    </w:p>
    <w:p>
      <w:pPr>
        <w:pStyle w:val="ListBullet"/>
      </w:pPr>
      <w:r>
        <w:t>Conservation et archivage : les durées appliquées seront celles validées pour ce projet par la cellule RNIPH.</w:t>
      </w:r>
    </w:p>
    <w:p>
      <w:pPr>
        <w:pStyle w:val="Heading2"/>
      </w:pPr>
      <w:r>
        <w:t>5. Comment êtes-vous informé ?</w:t>
      </w:r>
    </w:p>
    <w:p>
      <w:r>
        <w:t>L’information relative à cette étude sera réalisée selon la modalité validée par la cellule RNIPH. Pour les patients éligibles, la notice sera publiée sur le portail de transparence du CHU de Brest. Le délai d’opposition applicable sera respecté avant l’utilisation des données.</w:t>
      </w:r>
    </w:p>
    <w:p>
      <w:r>
        <w:t>Si un patient mineur est concerné par l’étude, une information adaptée à sa tranche d’âge sera prévue. Chacun de ses représentants légaux sera informé selon les modalités validées par la cellule RNIPH.</w:t>
      </w:r>
    </w:p>
    <w:p>
      <w:pPr>
        <w:pStyle w:val="Heading2"/>
      </w:pPr>
      <w:r>
        <w:t>6. Quels sont vos droits ?</w:t>
      </w:r>
    </w:p>
    <w:p>
      <w:pPr>
        <w:pStyle w:val="ListBullet"/>
      </w:pPr>
      <w:r>
        <w:t>Accéder à vos données et en obtenir une copie.</w:t>
      </w:r>
    </w:p>
    <w:p>
      <w:pPr>
        <w:pStyle w:val="ListBullet"/>
      </w:pPr>
      <w:r>
        <w:t>Demander la correction d’une erreur.</w:t>
      </w:r>
    </w:p>
    <w:p>
      <w:pPr>
        <w:pStyle w:val="ListBullet"/>
      </w:pPr>
      <w:r>
        <w:t>Limiter l’utilisation de vos données lorsque les conditions prévues par la réglementation sont réunies.</w:t>
      </w:r>
    </w:p>
    <w:p>
      <w:pPr>
        <w:pStyle w:val="ListBullet"/>
      </w:pPr>
      <w:r>
        <w:t>Vous opposer à l’utilisation de vos données pour cette étude tant que les analyses ne rendent pas cette opposition matériellement impossible.</w:t>
      </w:r>
    </w:p>
    <w:p>
      <w:r>
        <w:t>L’exercice de vos droits n’a aucun impact sur votre prise en charge.</w:t>
      </w:r>
    </w:p>
    <w:p>
      <w:pPr>
        <w:pStyle w:val="Heading2"/>
      </w:pPr>
      <w:r>
        <w:t>7. Comment exercer vos droits ou poser une question ?</w:t>
      </w:r>
    </w:p>
    <w:p>
      <w:r>
        <w:t>Par email : protection.donnees@chu-brest.fr</w:t>
      </w:r>
    </w:p>
    <w:p>
      <w:r>
        <w:t>Par le portail de transparence du CHU de Brest : https://transparence.chu-brest.fr/</w:t>
      </w:r>
    </w:p>
    <w:p>
      <w:r>
        <w:t>Par courrier : CHU de Brest - DPO, 2 avenue Foch, 29609 Brest</w:t>
      </w:r>
    </w:p>
    <w:p>
      <w:r>
        <w:t>Contact scientifique : thomas.daoulas@chu-brest.fr</w:t>
      </w:r>
    </w:p>
    <w:p>
      <w:r>
        <w:t>Contact projet : jhospitael@hotmail.fr</w:t>
      </w:r>
    </w:p>
    <w:p>
      <w:pPr>
        <w:pStyle w:val="Heading2"/>
      </w:pPr>
      <w:r>
        <w:t>8. Cadre réglementaire</w:t>
      </w:r>
    </w:p>
    <w:p>
      <w:r>
        <w:t>Cette étude est conduite dans le respect du Règlement général sur la protection des données et des règles éthiques applicables. Elle sera mise en œuvre après validation du cadre réglementaire par la cellule RNIPH du CHU de Brest.</w:t>
      </w:r>
    </w:p>
    <w:p>
      <w:pPr>
        <w:pStyle w:val="Heading2"/>
      </w:pPr>
      <w:r>
        <w:t>9. Résultats de l’étude</w:t>
      </w:r>
    </w:p>
    <w:p>
      <w:r>
        <w:t>Les résultats seront présentés sous forme agrégée et ne permettront pas de vous identifier. Ils pourront être utilisés dans un mémoire universitaire, une communication scientifique ou une publication.</w:t>
      </w:r>
    </w:p>
    <w:p>
      <w:pPr>
        <w:pStyle w:val="Heading2"/>
      </w:pPr>
      <w:r>
        <w:t>Modèle d’opposition</w:t>
      </w:r>
    </w:p>
    <w:p>
      <w:r>
        <w:t>Je m’oppose à ce que mes données de santé soient utilisées pour l’étude REPLANT-REVISION.</w:t>
        <w:br/>
        <w:br/>
        <w:t>Nom : ______________________________</w:t>
        <w:br/>
        <w:t>Prénom : ___________________________</w:t>
        <w:br/>
        <w:t>Date de naissance : ________________</w:t>
        <w:br/>
        <w:t>Date : _____________________________</w:t>
        <w:br/>
        <w:t>Signature : ________________________</w:t>
      </w:r>
    </w:p>
    <w:p>
      <w:pPr>
        <w:pStyle w:val="Heading2"/>
      </w:pPr>
      <w:r>
        <w:t>Pour un patient mineur ou une personne représentée</w:t>
      </w:r>
    </w:p>
    <w:p>
      <w:r>
        <w:t>Le représentant légal peut exercer le droit d’opposition pour la personne concernée. Les modalités précises d’information et d’exercice des droits seront celles validées par la cellule RNIPH.</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